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57" w:rsidRPr="00025AC6" w:rsidRDefault="00026303" w:rsidP="00812F57">
      <w:pPr>
        <w:tabs>
          <w:tab w:val="left" w:pos="6521"/>
        </w:tabs>
        <w:autoSpaceDE w:val="0"/>
        <w:autoSpaceDN w:val="0"/>
        <w:adjustRightInd w:val="0"/>
        <w:spacing w:line="360" w:lineRule="auto"/>
        <w:jc w:val="center"/>
        <w:rPr>
          <w:rFonts w:ascii="宋体" w:hAnsi="宋体" w:cs="Calibri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  <w:lang w:val="zh-CN"/>
        </w:rPr>
        <w:t>图书馆关于</w:t>
      </w:r>
      <w:r w:rsidR="00342B08" w:rsidRPr="00025AC6">
        <w:rPr>
          <w:rFonts w:ascii="宋体" w:hAnsi="宋体" w:cs="宋体" w:hint="eastAsia"/>
          <w:b/>
          <w:bCs/>
          <w:kern w:val="0"/>
          <w:sz w:val="24"/>
          <w:lang w:val="zh-CN"/>
        </w:rPr>
        <w:t>开通使用</w:t>
      </w:r>
      <w:r w:rsidR="00812F57" w:rsidRPr="00025AC6">
        <w:rPr>
          <w:rFonts w:ascii="宋体" w:hAnsi="宋体" w:cs="宋体"/>
          <w:b/>
          <w:bCs/>
          <w:kern w:val="0"/>
          <w:sz w:val="24"/>
          <w:lang w:val="zh-CN"/>
        </w:rPr>
        <w:t>“</w:t>
      </w:r>
      <w:r w:rsidR="00812F57" w:rsidRPr="00025AC6">
        <w:rPr>
          <w:rFonts w:ascii="宋体" w:hAnsi="宋体" w:cs="宋体" w:hint="eastAsia"/>
          <w:b/>
          <w:bCs/>
          <w:kern w:val="0"/>
          <w:sz w:val="24"/>
          <w:lang w:val="zh-CN"/>
        </w:rPr>
        <w:t>博文光盘云系统</w:t>
      </w:r>
      <w:r w:rsidR="00812F57" w:rsidRPr="00025AC6">
        <w:rPr>
          <w:rFonts w:ascii="宋体" w:hAnsi="宋体" w:cs="宋体"/>
          <w:b/>
          <w:bCs/>
          <w:kern w:val="0"/>
          <w:sz w:val="24"/>
          <w:lang w:val="zh-CN"/>
        </w:rPr>
        <w:t>”</w:t>
      </w:r>
      <w:r>
        <w:rPr>
          <w:rFonts w:ascii="宋体" w:hAnsi="宋体" w:cs="宋体" w:hint="eastAsia"/>
          <w:b/>
          <w:bCs/>
          <w:kern w:val="0"/>
          <w:sz w:val="24"/>
          <w:lang w:val="zh-CN"/>
        </w:rPr>
        <w:t>的通知</w:t>
      </w:r>
    </w:p>
    <w:p w:rsidR="00026303" w:rsidRDefault="00026303" w:rsidP="00812F57">
      <w:pPr>
        <w:tabs>
          <w:tab w:val="left" w:pos="6521"/>
        </w:tabs>
        <w:autoSpaceDE w:val="0"/>
        <w:autoSpaceDN w:val="0"/>
        <w:adjustRightInd w:val="0"/>
        <w:spacing w:line="360" w:lineRule="auto"/>
        <w:ind w:firstLine="566"/>
        <w:rPr>
          <w:rFonts w:ascii="宋体" w:hAnsi="宋体" w:cs="宋体"/>
          <w:kern w:val="0"/>
          <w:sz w:val="24"/>
        </w:rPr>
      </w:pPr>
    </w:p>
    <w:p w:rsidR="00812F57" w:rsidRPr="00025AC6" w:rsidRDefault="00812F57" w:rsidP="009364B5">
      <w:pPr>
        <w:tabs>
          <w:tab w:val="left" w:pos="6521"/>
        </w:tabs>
        <w:autoSpaceDE w:val="0"/>
        <w:autoSpaceDN w:val="0"/>
        <w:adjustRightInd w:val="0"/>
        <w:spacing w:before="240" w:after="240" w:line="360" w:lineRule="auto"/>
        <w:ind w:firstLine="566"/>
        <w:rPr>
          <w:rFonts w:ascii="宋体" w:hAnsi="宋体" w:cs="Calibri"/>
          <w:kern w:val="0"/>
          <w:sz w:val="24"/>
        </w:rPr>
      </w:pPr>
      <w:r w:rsidRPr="00025AC6">
        <w:rPr>
          <w:rFonts w:ascii="宋体" w:hAnsi="宋体" w:cs="宋体" w:hint="eastAsia"/>
          <w:kern w:val="0"/>
          <w:sz w:val="24"/>
          <w:lang w:val="zh-CN"/>
        </w:rPr>
        <w:t>为了方便读者借阅图书随</w:t>
      </w:r>
      <w:r w:rsidR="00894232" w:rsidRPr="00025AC6">
        <w:rPr>
          <w:rFonts w:ascii="宋体" w:hAnsi="宋体" w:cs="宋体" w:hint="eastAsia"/>
          <w:kern w:val="0"/>
          <w:sz w:val="24"/>
          <w:lang w:val="zh-CN"/>
        </w:rPr>
        <w:t>书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光</w:t>
      </w:r>
      <w:r w:rsidR="00894232" w:rsidRPr="00025AC6">
        <w:rPr>
          <w:rFonts w:ascii="宋体" w:hAnsi="宋体" w:cs="宋体" w:hint="eastAsia"/>
          <w:kern w:val="0"/>
          <w:sz w:val="24"/>
          <w:lang w:val="zh-CN"/>
        </w:rPr>
        <w:t>盘，</w:t>
      </w:r>
      <w:r w:rsidR="00026303">
        <w:rPr>
          <w:rFonts w:ascii="宋体" w:hAnsi="宋体" w:cs="宋体" w:hint="eastAsia"/>
          <w:kern w:val="0"/>
          <w:sz w:val="24"/>
          <w:lang w:val="zh-CN"/>
        </w:rPr>
        <w:t>多角度揭示图书馆文献信息管理</w:t>
      </w:r>
      <w:r w:rsidR="00894232" w:rsidRPr="00025AC6">
        <w:rPr>
          <w:rFonts w:ascii="宋体" w:hAnsi="宋体" w:cs="宋体" w:hint="eastAsia"/>
          <w:kern w:val="0"/>
          <w:sz w:val="24"/>
          <w:lang w:val="zh-CN"/>
        </w:rPr>
        <w:t>系统</w:t>
      </w:r>
      <w:r w:rsidR="00026303">
        <w:rPr>
          <w:rFonts w:ascii="宋体" w:hAnsi="宋体" w:cs="宋体" w:hint="eastAsia"/>
          <w:kern w:val="0"/>
          <w:sz w:val="24"/>
          <w:lang w:val="zh-CN"/>
        </w:rPr>
        <w:t>中</w:t>
      </w:r>
      <w:r w:rsidR="00894232" w:rsidRPr="00025AC6">
        <w:rPr>
          <w:rFonts w:ascii="宋体" w:hAnsi="宋体" w:cs="宋体" w:hint="eastAsia"/>
          <w:kern w:val="0"/>
          <w:sz w:val="24"/>
          <w:lang w:val="zh-CN"/>
        </w:rPr>
        <w:t>的图书信息，</w:t>
      </w:r>
      <w:r w:rsidR="00026303">
        <w:rPr>
          <w:rFonts w:ascii="宋体" w:hAnsi="宋体" w:cs="宋体" w:hint="eastAsia"/>
          <w:kern w:val="0"/>
          <w:sz w:val="24"/>
          <w:lang w:val="zh-CN"/>
        </w:rPr>
        <w:t>校图书馆</w:t>
      </w:r>
      <w:r w:rsidR="00894232" w:rsidRPr="00025AC6">
        <w:rPr>
          <w:rFonts w:ascii="宋体" w:hAnsi="宋体" w:cs="宋体" w:hint="eastAsia"/>
          <w:kern w:val="0"/>
          <w:sz w:val="24"/>
          <w:lang w:val="zh-CN"/>
        </w:rPr>
        <w:t>现开通使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用</w:t>
      </w:r>
      <w:r w:rsidRPr="00025AC6">
        <w:rPr>
          <w:rFonts w:ascii="宋体" w:hAnsi="宋体" w:cs="宋体"/>
          <w:kern w:val="0"/>
          <w:sz w:val="24"/>
          <w:lang w:val="zh-CN"/>
        </w:rPr>
        <w:t>“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博文光盘云系统</w:t>
      </w:r>
      <w:r w:rsidRPr="00025AC6">
        <w:rPr>
          <w:rFonts w:ascii="宋体" w:hAnsi="宋体" w:cs="宋体"/>
          <w:kern w:val="0"/>
          <w:sz w:val="24"/>
          <w:lang w:val="zh-CN"/>
        </w:rPr>
        <w:t>”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。</w:t>
      </w:r>
      <w:r w:rsidR="00026303">
        <w:rPr>
          <w:rFonts w:ascii="宋体" w:hAnsi="宋体" w:cs="宋体" w:hint="eastAsia"/>
          <w:kern w:val="0"/>
          <w:sz w:val="24"/>
          <w:lang w:val="zh-CN"/>
        </w:rPr>
        <w:t>“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博文光盘云系统</w:t>
      </w:r>
      <w:r w:rsidR="00026303">
        <w:rPr>
          <w:rFonts w:ascii="宋体" w:hAnsi="宋体" w:cs="宋体" w:hint="eastAsia"/>
          <w:kern w:val="0"/>
          <w:sz w:val="24"/>
          <w:lang w:val="zh-CN"/>
        </w:rPr>
        <w:t>”</w:t>
      </w:r>
      <w:r w:rsidR="009364B5">
        <w:rPr>
          <w:rFonts w:ascii="宋体" w:hAnsi="宋体" w:cs="宋体" w:hint="eastAsia"/>
          <w:kern w:val="0"/>
          <w:sz w:val="24"/>
          <w:lang w:val="zh-CN"/>
        </w:rPr>
        <w:t>是一个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覆盖全国的光盘服务体系</w:t>
      </w:r>
      <w:r w:rsidR="00026303">
        <w:rPr>
          <w:rFonts w:ascii="宋体" w:hAnsi="宋体" w:cs="宋体" w:hint="eastAsia"/>
          <w:kern w:val="0"/>
          <w:sz w:val="24"/>
          <w:lang w:val="zh-CN"/>
        </w:rPr>
        <w:t>，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称为光盘云，它的光盘资源保证率达到了</w:t>
      </w:r>
      <w:r w:rsidR="001E687C" w:rsidRPr="00025AC6">
        <w:rPr>
          <w:rFonts w:ascii="宋体" w:hAnsi="宋体" w:cs="Calibri"/>
          <w:kern w:val="0"/>
          <w:sz w:val="24"/>
        </w:rPr>
        <w:t>9</w:t>
      </w:r>
      <w:r w:rsidR="001E687C" w:rsidRPr="00025AC6">
        <w:rPr>
          <w:rFonts w:ascii="宋体" w:hAnsi="宋体" w:cs="Calibri" w:hint="eastAsia"/>
          <w:kern w:val="0"/>
          <w:sz w:val="24"/>
        </w:rPr>
        <w:t>0</w:t>
      </w:r>
      <w:r w:rsidRPr="00025AC6">
        <w:rPr>
          <w:rFonts w:ascii="宋体" w:hAnsi="宋体" w:cs="Calibri"/>
          <w:kern w:val="0"/>
          <w:sz w:val="24"/>
        </w:rPr>
        <w:t>%</w:t>
      </w:r>
      <w:r w:rsidR="001E687C" w:rsidRPr="00025AC6">
        <w:rPr>
          <w:rFonts w:ascii="宋体" w:hAnsi="宋体" w:cs="Calibri" w:hint="eastAsia"/>
          <w:kern w:val="0"/>
          <w:sz w:val="24"/>
        </w:rPr>
        <w:t>以上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，</w:t>
      </w:r>
      <w:r w:rsidR="00026303">
        <w:rPr>
          <w:rFonts w:ascii="宋体" w:hAnsi="宋体" w:cs="宋体" w:hint="eastAsia"/>
          <w:kern w:val="0"/>
          <w:sz w:val="24"/>
          <w:lang w:val="zh-CN"/>
        </w:rPr>
        <w:t>目前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随书光盘数量</w:t>
      </w:r>
      <w:r w:rsidR="004F602B" w:rsidRPr="00025AC6">
        <w:rPr>
          <w:rFonts w:ascii="宋体" w:hAnsi="宋体" w:cs="Calibri" w:hint="eastAsia"/>
          <w:kern w:val="0"/>
          <w:sz w:val="24"/>
        </w:rPr>
        <w:t>7</w:t>
      </w:r>
      <w:r w:rsidR="004F602B" w:rsidRPr="00025AC6">
        <w:rPr>
          <w:rFonts w:ascii="宋体" w:hAnsi="宋体" w:cs="宋体" w:hint="eastAsia"/>
          <w:kern w:val="0"/>
          <w:sz w:val="24"/>
          <w:lang w:val="zh-CN"/>
        </w:rPr>
        <w:t>万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张</w:t>
      </w:r>
      <w:r w:rsidR="004F602B" w:rsidRPr="00025AC6">
        <w:rPr>
          <w:rFonts w:ascii="宋体" w:hAnsi="宋体" w:cs="宋体" w:hint="eastAsia"/>
          <w:kern w:val="0"/>
          <w:sz w:val="24"/>
          <w:lang w:val="zh-CN"/>
        </w:rPr>
        <w:t>左右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，新增光盘仍在源源不断地上传至光盘云中的各个服务器。系统提供了高速的下载服务，</w:t>
      </w:r>
      <w:r w:rsidR="00026303">
        <w:rPr>
          <w:rFonts w:ascii="宋体" w:hAnsi="宋体" w:cs="宋体" w:hint="eastAsia"/>
          <w:kern w:val="0"/>
          <w:sz w:val="24"/>
          <w:lang w:val="zh-CN"/>
        </w:rPr>
        <w:t>可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让读者</w:t>
      </w:r>
      <w:r w:rsidR="00702671">
        <w:rPr>
          <w:rFonts w:ascii="宋体" w:hAnsi="宋体" w:cs="宋体" w:hint="eastAsia"/>
          <w:kern w:val="0"/>
          <w:sz w:val="24"/>
          <w:lang w:val="zh-CN"/>
        </w:rPr>
        <w:t>高效、便捷的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获得自己想要借阅图书的随书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光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盘。</w:t>
      </w:r>
    </w:p>
    <w:p w:rsidR="00812F57" w:rsidRPr="00025AC6" w:rsidRDefault="00812F57" w:rsidP="00DC3559">
      <w:pPr>
        <w:tabs>
          <w:tab w:val="left" w:pos="6521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Calibri"/>
          <w:kern w:val="0"/>
          <w:sz w:val="24"/>
        </w:rPr>
      </w:pPr>
      <w:r w:rsidRPr="00025AC6">
        <w:rPr>
          <w:rFonts w:ascii="宋体" w:hAnsi="宋体" w:cs="宋体" w:hint="eastAsia"/>
          <w:kern w:val="0"/>
          <w:sz w:val="24"/>
          <w:lang w:val="zh-CN"/>
        </w:rPr>
        <w:t>读者</w:t>
      </w:r>
      <w:r w:rsidR="00026303">
        <w:rPr>
          <w:rFonts w:ascii="宋体" w:hAnsi="宋体" w:cs="宋体" w:hint="eastAsia"/>
          <w:kern w:val="0"/>
          <w:sz w:val="24"/>
          <w:lang w:val="zh-CN"/>
        </w:rPr>
        <w:t>可按照以下步骤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下载光盘：</w:t>
      </w:r>
    </w:p>
    <w:p w:rsidR="00274406" w:rsidRPr="00025AC6" w:rsidRDefault="00026303" w:rsidP="00150872">
      <w:pPr>
        <w:tabs>
          <w:tab w:val="left" w:pos="6521"/>
        </w:tabs>
        <w:autoSpaceDE w:val="0"/>
        <w:autoSpaceDN w:val="0"/>
        <w:adjustRightInd w:val="0"/>
        <w:spacing w:line="360" w:lineRule="auto"/>
        <w:ind w:firstLine="566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1、</w:t>
      </w:r>
      <w:r w:rsidR="00812F57" w:rsidRPr="00025AC6">
        <w:rPr>
          <w:rFonts w:ascii="宋体" w:hAnsi="宋体" w:cs="宋体" w:hint="eastAsia"/>
          <w:kern w:val="0"/>
          <w:sz w:val="24"/>
          <w:lang w:val="zh-CN"/>
        </w:rPr>
        <w:t>登陆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图书馆主页</w:t>
      </w:r>
      <w:r w:rsidR="00812F57" w:rsidRPr="00025AC6">
        <w:rPr>
          <w:rFonts w:ascii="宋体" w:hAnsi="宋体" w:cs="宋体" w:hint="eastAsia"/>
          <w:kern w:val="0"/>
          <w:sz w:val="24"/>
          <w:lang w:val="zh-CN"/>
        </w:rPr>
        <w:t>，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在“馆藏目录”中</w:t>
      </w:r>
      <w:r w:rsidR="00812F57" w:rsidRPr="00025AC6">
        <w:rPr>
          <w:rFonts w:ascii="宋体" w:hAnsi="宋体" w:cs="宋体" w:hint="eastAsia"/>
          <w:kern w:val="0"/>
          <w:sz w:val="24"/>
          <w:lang w:val="zh-CN"/>
        </w:rPr>
        <w:t>检索</w:t>
      </w:r>
      <w:r w:rsidR="002158E8" w:rsidRPr="00025AC6">
        <w:rPr>
          <w:rFonts w:ascii="宋体" w:hAnsi="宋体" w:cs="宋体" w:hint="eastAsia"/>
          <w:kern w:val="0"/>
          <w:sz w:val="24"/>
          <w:lang w:val="zh-CN"/>
        </w:rPr>
        <w:t>到具体</w:t>
      </w:r>
      <w:r w:rsidR="00812F57" w:rsidRPr="00025AC6">
        <w:rPr>
          <w:rFonts w:ascii="宋体" w:hAnsi="宋体" w:cs="宋体" w:hint="eastAsia"/>
          <w:kern w:val="0"/>
          <w:sz w:val="24"/>
          <w:lang w:val="zh-CN"/>
        </w:rPr>
        <w:t>图书，打开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该</w:t>
      </w:r>
      <w:r w:rsidR="00812F57" w:rsidRPr="00025AC6">
        <w:rPr>
          <w:rFonts w:ascii="宋体" w:hAnsi="宋体" w:cs="宋体" w:hint="eastAsia"/>
          <w:kern w:val="0"/>
          <w:sz w:val="24"/>
          <w:lang w:val="zh-CN"/>
        </w:rPr>
        <w:t>书的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书目信息</w:t>
      </w:r>
      <w:r w:rsidR="00812F57" w:rsidRPr="00025AC6">
        <w:rPr>
          <w:rFonts w:ascii="宋体" w:hAnsi="宋体" w:cs="宋体" w:hint="eastAsia"/>
          <w:kern w:val="0"/>
          <w:sz w:val="24"/>
          <w:lang w:val="zh-CN"/>
        </w:rPr>
        <w:t>页面</w:t>
      </w:r>
      <w:r w:rsidR="00724836">
        <w:rPr>
          <w:rFonts w:ascii="宋体" w:hAnsi="宋体" w:cs="宋体" w:hint="eastAsia"/>
          <w:kern w:val="0"/>
          <w:sz w:val="24"/>
          <w:lang w:val="zh-CN"/>
        </w:rPr>
        <w:t>，点击“随书</w:t>
      </w:r>
      <w:r w:rsidR="00661782">
        <w:rPr>
          <w:rFonts w:ascii="宋体" w:hAnsi="宋体" w:cs="宋体" w:hint="eastAsia"/>
          <w:kern w:val="0"/>
          <w:sz w:val="24"/>
          <w:lang w:val="zh-CN"/>
        </w:rPr>
        <w:t>附</w:t>
      </w:r>
      <w:r w:rsidR="00724836">
        <w:rPr>
          <w:rFonts w:ascii="宋体" w:hAnsi="宋体" w:cs="宋体" w:hint="eastAsia"/>
          <w:kern w:val="0"/>
          <w:sz w:val="24"/>
          <w:lang w:val="zh-CN"/>
        </w:rPr>
        <w:t>盘”的相应链接即可。</w:t>
      </w:r>
    </w:p>
    <w:p w:rsidR="00445DF5" w:rsidRPr="00025AC6" w:rsidRDefault="003C0CF7" w:rsidP="00445DF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rect id="_x0000_s1037" style="position:absolute;margin-left:76.5pt;margin-top:175.2pt;width:114pt;height:18pt;z-index:251658240" filled="f" strokecolor="red"/>
        </w:pict>
      </w:r>
      <w:r w:rsidR="00661782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962650" cy="3819525"/>
            <wp:effectExtent l="19050" t="0" r="0" b="0"/>
            <wp:docPr id="1" name="图片 1" descr="`L(AHVPEJXJKYYQSN(ATL`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`L(AHVPEJXJKYYQSN(ATL`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33C" w:rsidRPr="00025AC6" w:rsidRDefault="002D533C" w:rsidP="002D533C">
      <w:pPr>
        <w:rPr>
          <w:rFonts w:ascii="宋体" w:hAnsi="宋体" w:cs="宋体"/>
          <w:kern w:val="0"/>
          <w:sz w:val="24"/>
        </w:rPr>
      </w:pPr>
    </w:p>
    <w:p w:rsidR="00150872" w:rsidRPr="00025AC6" w:rsidRDefault="00661782" w:rsidP="00150872">
      <w:pPr>
        <w:autoSpaceDE w:val="0"/>
        <w:autoSpaceDN w:val="0"/>
        <w:adjustRightInd w:val="0"/>
        <w:spacing w:line="360" w:lineRule="auto"/>
        <w:ind w:firstLine="480"/>
        <w:jc w:val="center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448300" cy="40195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355" t="12222" r="22569" b="21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524" w:rsidRPr="00025AC6" w:rsidRDefault="00026303" w:rsidP="00101524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Calibri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lang w:val="zh-CN"/>
        </w:rPr>
        <w:t>2、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在图书馆</w:t>
      </w:r>
      <w:r w:rsidR="00101524" w:rsidRPr="00025AC6">
        <w:rPr>
          <w:rFonts w:ascii="宋体" w:hAnsi="宋体" w:cs="Calibri"/>
          <w:kern w:val="0"/>
          <w:sz w:val="24"/>
        </w:rPr>
        <w:t>OPAC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系统的图书详细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信息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页面中，博文光盘</w:t>
      </w:r>
      <w:proofErr w:type="gramStart"/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云系统</w:t>
      </w:r>
      <w:proofErr w:type="gramEnd"/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提供的</w:t>
      </w:r>
      <w:r w:rsidR="00001BB0" w:rsidRPr="00025AC6">
        <w:rPr>
          <w:rFonts w:ascii="宋体" w:hAnsi="宋体" w:cs="宋体" w:hint="eastAsia"/>
          <w:kern w:val="0"/>
          <w:sz w:val="24"/>
          <w:lang w:val="zh-CN"/>
        </w:rPr>
        <w:t>光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盘链接</w:t>
      </w:r>
      <w:r w:rsidR="00101524" w:rsidRPr="00025AC6">
        <w:rPr>
          <w:rFonts w:ascii="宋体" w:hAnsi="宋体" w:cs="宋体"/>
          <w:kern w:val="0"/>
          <w:sz w:val="24"/>
          <w:lang w:val="zh-CN"/>
        </w:rPr>
        <w:t>“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随书附盘</w:t>
      </w:r>
      <w:r w:rsidR="00101524" w:rsidRPr="00025AC6">
        <w:rPr>
          <w:rFonts w:ascii="宋体" w:hAnsi="宋体" w:cs="宋体"/>
          <w:kern w:val="0"/>
          <w:sz w:val="24"/>
          <w:lang w:val="zh-CN"/>
        </w:rPr>
        <w:t>”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有</w:t>
      </w:r>
      <w:r w:rsidR="00445DF5" w:rsidRPr="00025AC6">
        <w:rPr>
          <w:rFonts w:ascii="宋体" w:hAnsi="宋体" w:cs="宋体" w:hint="eastAsia"/>
          <w:kern w:val="0"/>
          <w:sz w:val="24"/>
          <w:lang w:val="zh-CN"/>
        </w:rPr>
        <w:t>三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种状态：</w:t>
      </w:r>
    </w:p>
    <w:p w:rsidR="00101524" w:rsidRPr="00025AC6" w:rsidRDefault="00661782" w:rsidP="00101524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933450" cy="2667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：</w:t>
      </w:r>
      <w:r w:rsidR="00F61D6B" w:rsidRPr="00025AC6">
        <w:rPr>
          <w:rFonts w:ascii="宋体" w:hAnsi="宋体" w:cs="宋体" w:hint="eastAsia"/>
          <w:kern w:val="0"/>
          <w:sz w:val="24"/>
          <w:lang w:val="zh-CN"/>
        </w:rPr>
        <w:t>表明</w:t>
      </w:r>
      <w:r w:rsidR="00306821" w:rsidRPr="00025AC6">
        <w:rPr>
          <w:rFonts w:ascii="宋体" w:hAnsi="宋体" w:cs="宋体" w:hint="eastAsia"/>
          <w:kern w:val="0"/>
          <w:sz w:val="24"/>
          <w:lang w:val="zh-CN"/>
        </w:rPr>
        <w:t>本地</w:t>
      </w:r>
      <w:r w:rsidR="00AF7B51" w:rsidRPr="00025AC6">
        <w:rPr>
          <w:rFonts w:ascii="宋体" w:hAnsi="宋体" w:cs="宋体" w:hint="eastAsia"/>
          <w:kern w:val="0"/>
          <w:sz w:val="24"/>
          <w:lang w:val="zh-CN"/>
        </w:rPr>
        <w:t>服务器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中有该光盘资源，用户只需单击该图标</w:t>
      </w:r>
      <w:r w:rsidR="00F61D6B" w:rsidRPr="00025AC6">
        <w:rPr>
          <w:rFonts w:ascii="宋体" w:hAnsi="宋体" w:cs="宋体" w:hint="eastAsia"/>
          <w:kern w:val="0"/>
          <w:sz w:val="24"/>
          <w:lang w:val="zh-CN"/>
        </w:rPr>
        <w:t>进入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下载或</w:t>
      </w:r>
      <w:r w:rsidR="00F61D6B" w:rsidRPr="00025AC6">
        <w:rPr>
          <w:rFonts w:ascii="宋体" w:hAnsi="宋体" w:cs="宋体" w:hint="eastAsia"/>
          <w:kern w:val="0"/>
          <w:sz w:val="24"/>
          <w:lang w:val="zh-CN"/>
        </w:rPr>
        <w:t xml:space="preserve">  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运行此光盘</w:t>
      </w:r>
      <w:r w:rsidR="00F61D6B" w:rsidRPr="00025AC6">
        <w:rPr>
          <w:rFonts w:ascii="宋体" w:hAnsi="宋体" w:cs="宋体" w:hint="eastAsia"/>
          <w:kern w:val="0"/>
          <w:sz w:val="24"/>
          <w:lang w:val="zh-CN"/>
        </w:rPr>
        <w:t>的页面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。</w:t>
      </w:r>
    </w:p>
    <w:p w:rsidR="00445DF5" w:rsidRPr="00025AC6" w:rsidRDefault="00661782" w:rsidP="00001BB0">
      <w:pPr>
        <w:widowControl/>
        <w:ind w:firstLineChars="50" w:firstLine="12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14375" cy="247650"/>
            <wp:effectExtent l="19050" t="0" r="9525" b="0"/>
            <wp:docPr id="4" name="图片 4" descr="26{NG[3F3$[23GIL[KG~A)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{NG[3F3$[23GIL[KG~A)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BB0" w:rsidRPr="00025AC6">
        <w:rPr>
          <w:rFonts w:ascii="宋体" w:hAnsi="宋体" w:cs="宋体" w:hint="eastAsia"/>
          <w:kern w:val="0"/>
          <w:sz w:val="24"/>
        </w:rPr>
        <w:t xml:space="preserve"> </w:t>
      </w:r>
      <w:r w:rsidR="00101524" w:rsidRPr="00025AC6">
        <w:rPr>
          <w:rFonts w:ascii="宋体" w:hAnsi="宋体" w:cs="宋体" w:hint="eastAsia"/>
          <w:kern w:val="0"/>
          <w:sz w:val="24"/>
          <w:lang w:val="zh-CN"/>
        </w:rPr>
        <w:t>：表明光盘云服务器中有此图书的元数据，</w:t>
      </w:r>
      <w:r w:rsidR="00445DF5" w:rsidRPr="00025AC6">
        <w:rPr>
          <w:rFonts w:ascii="宋体" w:hAnsi="宋体" w:cs="宋体" w:hint="eastAsia"/>
          <w:kern w:val="0"/>
          <w:sz w:val="24"/>
          <w:lang w:val="zh-CN"/>
        </w:rPr>
        <w:t>用户只需单击该图标进入下载或运行此光盘的页面。</w:t>
      </w:r>
    </w:p>
    <w:p w:rsidR="00873F9A" w:rsidRDefault="00661782" w:rsidP="00306821">
      <w:pPr>
        <w:widowControl/>
        <w:ind w:firstLineChars="50" w:firstLine="120"/>
        <w:jc w:val="left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04850" cy="247650"/>
            <wp:effectExtent l="19050" t="0" r="0" b="0"/>
            <wp:docPr id="5" name="图片 5" descr="7KI57I}9C}$_R8_[912MX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KI57I}9C}$_R8_[912MXT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6821" w:rsidRPr="00025AC6">
        <w:rPr>
          <w:rFonts w:ascii="宋体" w:hAnsi="宋体" w:cs="宋体" w:hint="eastAsia"/>
          <w:kern w:val="0"/>
          <w:sz w:val="24"/>
        </w:rPr>
        <w:t xml:space="preserve"> </w:t>
      </w:r>
      <w:r w:rsidR="00873F9A" w:rsidRPr="00025AC6">
        <w:rPr>
          <w:rFonts w:ascii="宋体" w:hAnsi="宋体" w:cs="宋体" w:hint="eastAsia"/>
          <w:kern w:val="0"/>
          <w:sz w:val="24"/>
        </w:rPr>
        <w:t>:</w:t>
      </w:r>
      <w:r w:rsidR="00306821" w:rsidRPr="00025AC6">
        <w:rPr>
          <w:rFonts w:ascii="宋体" w:hAnsi="宋体" w:cs="宋体" w:hint="eastAsia"/>
          <w:kern w:val="0"/>
          <w:sz w:val="24"/>
        </w:rPr>
        <w:t xml:space="preserve"> </w:t>
      </w:r>
      <w:r w:rsidR="00873F9A" w:rsidRPr="00025AC6">
        <w:rPr>
          <w:rFonts w:ascii="宋体" w:hAnsi="宋体" w:cs="宋体" w:hint="eastAsia"/>
          <w:kern w:val="0"/>
          <w:sz w:val="24"/>
          <w:lang w:val="zh-CN"/>
        </w:rPr>
        <w:t>表明此</w:t>
      </w:r>
      <w:r w:rsidR="00306821" w:rsidRPr="00025AC6">
        <w:rPr>
          <w:rFonts w:ascii="宋体" w:hAnsi="宋体" w:cs="宋体" w:hint="eastAsia"/>
          <w:kern w:val="0"/>
          <w:sz w:val="24"/>
          <w:lang w:val="zh-CN"/>
        </w:rPr>
        <w:t>图</w:t>
      </w:r>
      <w:r w:rsidR="00873F9A" w:rsidRPr="00025AC6">
        <w:rPr>
          <w:rFonts w:ascii="宋体" w:hAnsi="宋体" w:cs="宋体" w:hint="eastAsia"/>
          <w:kern w:val="0"/>
          <w:sz w:val="24"/>
          <w:lang w:val="zh-CN"/>
        </w:rPr>
        <w:t>书本身不带</w:t>
      </w:r>
      <w:r w:rsidR="00306821" w:rsidRPr="00025AC6">
        <w:rPr>
          <w:rFonts w:ascii="宋体" w:hAnsi="宋体" w:cs="宋体" w:hint="eastAsia"/>
          <w:kern w:val="0"/>
          <w:sz w:val="24"/>
          <w:lang w:val="zh-CN"/>
        </w:rPr>
        <w:t>光</w:t>
      </w:r>
      <w:r w:rsidR="00873F9A" w:rsidRPr="00025AC6">
        <w:rPr>
          <w:rFonts w:ascii="宋体" w:hAnsi="宋体" w:cs="宋体" w:hint="eastAsia"/>
          <w:kern w:val="0"/>
          <w:sz w:val="24"/>
          <w:lang w:val="zh-CN"/>
        </w:rPr>
        <w:t>盘或者</w:t>
      </w:r>
      <w:r w:rsidR="00025AC6" w:rsidRPr="00025AC6">
        <w:rPr>
          <w:rFonts w:ascii="宋体" w:hAnsi="宋体" w:cs="宋体" w:hint="eastAsia"/>
          <w:kern w:val="0"/>
          <w:sz w:val="24"/>
          <w:lang w:val="zh-CN"/>
        </w:rPr>
        <w:t>光盘</w:t>
      </w:r>
      <w:r w:rsidR="00873F9A" w:rsidRPr="00025AC6">
        <w:rPr>
          <w:rFonts w:ascii="宋体" w:hAnsi="宋体" w:cs="宋体" w:hint="eastAsia"/>
          <w:kern w:val="0"/>
          <w:sz w:val="24"/>
          <w:lang w:val="zh-CN"/>
        </w:rPr>
        <w:t>云服务器和本地服务器都暂无此书的元数据</w:t>
      </w:r>
      <w:r w:rsidR="00724836">
        <w:rPr>
          <w:rFonts w:ascii="宋体" w:hAnsi="宋体" w:cs="宋体" w:hint="eastAsia"/>
          <w:kern w:val="0"/>
          <w:sz w:val="24"/>
          <w:lang w:val="zh-CN"/>
        </w:rPr>
        <w:t>。</w:t>
      </w:r>
    </w:p>
    <w:p w:rsidR="00724836" w:rsidRPr="00025AC6" w:rsidRDefault="00724836" w:rsidP="00306821">
      <w:pPr>
        <w:widowControl/>
        <w:ind w:firstLineChars="50" w:firstLine="120"/>
        <w:jc w:val="left"/>
        <w:rPr>
          <w:rFonts w:ascii="宋体" w:hAnsi="宋体" w:cs="宋体"/>
          <w:kern w:val="0"/>
          <w:sz w:val="24"/>
        </w:rPr>
      </w:pPr>
    </w:p>
    <w:p w:rsidR="00445DF5" w:rsidRPr="00025AC6" w:rsidRDefault="00445DF5" w:rsidP="00445DF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025AC6" w:rsidRDefault="00025AC6" w:rsidP="00101524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FF0000"/>
          <w:kern w:val="0"/>
          <w:sz w:val="24"/>
          <w:lang w:val="zh-CN"/>
        </w:rPr>
      </w:pPr>
    </w:p>
    <w:p w:rsidR="003334C4" w:rsidRPr="00025AC6" w:rsidRDefault="00101524" w:rsidP="00101524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  <w:sz w:val="24"/>
          <w:lang w:val="zh-CN"/>
        </w:rPr>
      </w:pPr>
      <w:r w:rsidRPr="00025AC6">
        <w:rPr>
          <w:rFonts w:ascii="宋体" w:hAnsi="宋体" w:cs="宋体" w:hint="eastAsia"/>
          <w:b/>
          <w:color w:val="FF0000"/>
          <w:kern w:val="0"/>
          <w:sz w:val="24"/>
          <w:lang w:val="zh-CN"/>
        </w:rPr>
        <w:t>注意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：博文光盘</w:t>
      </w:r>
      <w:proofErr w:type="gramStart"/>
      <w:r w:rsidRPr="00025AC6">
        <w:rPr>
          <w:rFonts w:ascii="宋体" w:hAnsi="宋体" w:cs="宋体" w:hint="eastAsia"/>
          <w:kern w:val="0"/>
          <w:sz w:val="24"/>
          <w:lang w:val="zh-CN"/>
        </w:rPr>
        <w:t>云系统</w:t>
      </w:r>
      <w:proofErr w:type="gramEnd"/>
      <w:r w:rsidRPr="00025AC6">
        <w:rPr>
          <w:rFonts w:ascii="宋体" w:hAnsi="宋体" w:cs="宋体" w:hint="eastAsia"/>
          <w:kern w:val="0"/>
          <w:sz w:val="24"/>
          <w:lang w:val="zh-CN"/>
        </w:rPr>
        <w:t>中使用的</w:t>
      </w:r>
      <w:r w:rsidR="00025AC6">
        <w:rPr>
          <w:rFonts w:ascii="宋体" w:hAnsi="宋体" w:cs="宋体" w:hint="eastAsia"/>
          <w:kern w:val="0"/>
          <w:sz w:val="24"/>
          <w:lang w:val="zh-CN"/>
        </w:rPr>
        <w:t>插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盘软件是</w:t>
      </w:r>
      <w:r w:rsidR="00306821" w:rsidRPr="00025AC6">
        <w:rPr>
          <w:rStyle w:val="st"/>
          <w:rFonts w:ascii="宋体" w:hAnsi="宋体"/>
          <w:sz w:val="24"/>
        </w:rPr>
        <w:t>杭州</w:t>
      </w:r>
      <w:r w:rsidR="00306821" w:rsidRPr="00025AC6">
        <w:rPr>
          <w:rStyle w:val="a5"/>
          <w:rFonts w:ascii="宋体" w:hAnsi="宋体"/>
          <w:i w:val="0"/>
          <w:sz w:val="24"/>
        </w:rPr>
        <w:t>麦达</w:t>
      </w:r>
      <w:r w:rsidR="00306821" w:rsidRPr="00025AC6">
        <w:rPr>
          <w:rStyle w:val="st"/>
          <w:rFonts w:ascii="宋体" w:hAnsi="宋体"/>
          <w:sz w:val="24"/>
        </w:rPr>
        <w:t>公司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自主开发的</w:t>
      </w:r>
      <w:proofErr w:type="spellStart"/>
      <w:r w:rsidRPr="00025AC6">
        <w:rPr>
          <w:rFonts w:ascii="宋体" w:hAnsi="宋体" w:cs="Calibri"/>
          <w:kern w:val="0"/>
          <w:sz w:val="24"/>
        </w:rPr>
        <w:t>ProG</w:t>
      </w:r>
      <w:proofErr w:type="spellEnd"/>
      <w:r w:rsidRPr="00025AC6">
        <w:rPr>
          <w:rFonts w:ascii="宋体" w:hAnsi="宋体" w:cs="宋体" w:hint="eastAsia"/>
          <w:kern w:val="0"/>
          <w:sz w:val="24"/>
          <w:lang w:val="zh-CN"/>
        </w:rPr>
        <w:t>网络虚拟光驱。用户的工作机必须安装</w:t>
      </w:r>
      <w:proofErr w:type="spellStart"/>
      <w:r w:rsidRPr="00025AC6">
        <w:rPr>
          <w:rFonts w:ascii="宋体" w:hAnsi="宋体" w:cs="Calibri"/>
          <w:kern w:val="0"/>
          <w:sz w:val="24"/>
        </w:rPr>
        <w:t>ProG</w:t>
      </w:r>
      <w:proofErr w:type="spellEnd"/>
      <w:r w:rsidR="00A070E7">
        <w:rPr>
          <w:rFonts w:ascii="宋体" w:hAnsi="宋体" w:cs="宋体" w:hint="eastAsia"/>
          <w:kern w:val="0"/>
          <w:sz w:val="24"/>
          <w:lang w:val="zh-CN"/>
        </w:rPr>
        <w:t>网络虚拟光驱，否则将不能在线浏览光盘，下载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光盘后也不能打开光盘。</w:t>
      </w:r>
    </w:p>
    <w:p w:rsidR="00981286" w:rsidRPr="00025AC6" w:rsidRDefault="00101524" w:rsidP="00A070E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proofErr w:type="spellStart"/>
      <w:r w:rsidRPr="00025AC6">
        <w:rPr>
          <w:rFonts w:ascii="宋体" w:hAnsi="宋体" w:cs="Calibri"/>
          <w:kern w:val="0"/>
          <w:sz w:val="24"/>
        </w:rPr>
        <w:lastRenderedPageBreak/>
        <w:t>ProG</w:t>
      </w:r>
      <w:proofErr w:type="spellEnd"/>
      <w:r w:rsidRPr="00025AC6">
        <w:rPr>
          <w:rFonts w:ascii="宋体" w:hAnsi="宋体" w:cs="宋体" w:hint="eastAsia"/>
          <w:kern w:val="0"/>
          <w:sz w:val="24"/>
          <w:lang w:val="zh-CN"/>
        </w:rPr>
        <w:t>的下载地址在光盘列表</w:t>
      </w:r>
      <w:r w:rsidR="009B1D03" w:rsidRPr="00025AC6">
        <w:rPr>
          <w:rFonts w:ascii="宋体" w:hAnsi="宋体" w:cs="宋体" w:hint="eastAsia"/>
          <w:kern w:val="0"/>
          <w:sz w:val="24"/>
          <w:lang w:val="zh-CN"/>
        </w:rPr>
        <w:t>界面</w:t>
      </w:r>
      <w:r w:rsidRPr="00025AC6">
        <w:rPr>
          <w:rFonts w:ascii="宋体" w:hAnsi="宋体" w:cs="宋体" w:hint="eastAsia"/>
          <w:kern w:val="0"/>
          <w:sz w:val="24"/>
          <w:lang w:val="zh-CN"/>
        </w:rPr>
        <w:t>的</w:t>
      </w:r>
      <w:r w:rsidR="009B1D03" w:rsidRPr="00025AC6">
        <w:rPr>
          <w:rFonts w:ascii="宋体" w:hAnsi="宋体" w:cs="宋体" w:hint="eastAsia"/>
          <w:kern w:val="0"/>
          <w:sz w:val="24"/>
          <w:lang w:val="zh-CN"/>
        </w:rPr>
        <w:t>右上角</w:t>
      </w:r>
      <w:r w:rsidR="00661782">
        <w:rPr>
          <w:rFonts w:ascii="宋体" w:hAnsi="宋体"/>
          <w:b/>
          <w:bCs/>
          <w:noProof/>
          <w:color w:val="0000FF"/>
          <w:sz w:val="24"/>
        </w:rPr>
        <w:drawing>
          <wp:inline distT="0" distB="0" distL="0" distR="0">
            <wp:extent cx="1828800" cy="333375"/>
            <wp:effectExtent l="19050" t="0" r="0" b="0"/>
            <wp:docPr id="7" name="图片 7" descr="new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347" r="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3F9A" w:rsidRPr="00025AC6">
        <w:rPr>
          <w:rFonts w:ascii="宋体" w:hAnsi="宋体" w:cs="Calibri" w:hint="eastAsia"/>
          <w:kern w:val="0"/>
          <w:sz w:val="24"/>
        </w:rPr>
        <w:t>或者直接点击</w:t>
      </w:r>
      <w:r w:rsidR="003334C4" w:rsidRPr="00025AC6">
        <w:rPr>
          <w:rFonts w:ascii="宋体" w:hAnsi="宋体"/>
          <w:color w:val="AAAAAA"/>
          <w:sz w:val="24"/>
          <w:u w:val="single"/>
        </w:rPr>
        <w:t>工具下载</w:t>
      </w:r>
      <w:r w:rsidR="003334C4" w:rsidRPr="00025AC6">
        <w:rPr>
          <w:rFonts w:ascii="宋体" w:hAnsi="宋体" w:cs="宋体" w:hint="eastAsia"/>
          <w:kern w:val="0"/>
          <w:sz w:val="24"/>
        </w:rPr>
        <w:t>按钮</w:t>
      </w:r>
    </w:p>
    <w:p w:rsidR="005F4F11" w:rsidRPr="00025AC6" w:rsidRDefault="00E76FF6" w:rsidP="00A070E7">
      <w:pPr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025AC6">
        <w:rPr>
          <w:rFonts w:ascii="宋体" w:hAnsi="宋体" w:cs="Calibri" w:hint="eastAsia"/>
          <w:kern w:val="0"/>
          <w:sz w:val="24"/>
        </w:rPr>
        <w:t>安装完</w:t>
      </w:r>
      <w:proofErr w:type="spellStart"/>
      <w:r w:rsidRPr="00025AC6">
        <w:rPr>
          <w:rFonts w:ascii="宋体" w:hAnsi="宋体" w:cs="Calibri"/>
          <w:kern w:val="0"/>
          <w:sz w:val="24"/>
        </w:rPr>
        <w:t>ProG</w:t>
      </w:r>
      <w:proofErr w:type="spellEnd"/>
      <w:r w:rsidR="003334C4" w:rsidRPr="00025AC6">
        <w:rPr>
          <w:rFonts w:ascii="宋体" w:hAnsi="宋体" w:cs="Calibri" w:hint="eastAsia"/>
          <w:kern w:val="0"/>
          <w:sz w:val="24"/>
        </w:rPr>
        <w:t>，点击</w:t>
      </w:r>
      <w:r w:rsidR="00661782">
        <w:rPr>
          <w:rFonts w:ascii="宋体" w:hAnsi="宋体" w:cs="Calibri" w:hint="eastAsia"/>
          <w:noProof/>
          <w:kern w:val="0"/>
          <w:sz w:val="24"/>
        </w:rPr>
        <w:drawing>
          <wp:inline distT="0" distB="0" distL="0" distR="0">
            <wp:extent cx="1171575" cy="361950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AC6">
        <w:rPr>
          <w:rFonts w:ascii="宋体" w:hAnsi="宋体" w:cs="Calibri" w:hint="eastAsia"/>
          <w:kern w:val="0"/>
          <w:sz w:val="24"/>
        </w:rPr>
        <w:t>按钮,会马上下载下来一个.hot文件，双击这个文件就可以下载</w:t>
      </w:r>
      <w:r w:rsidR="00A070E7">
        <w:rPr>
          <w:rFonts w:ascii="宋体" w:hAnsi="宋体" w:cs="Calibri" w:hint="eastAsia"/>
          <w:kern w:val="0"/>
          <w:sz w:val="24"/>
        </w:rPr>
        <w:t>保存</w:t>
      </w:r>
      <w:r w:rsidRPr="00025AC6">
        <w:rPr>
          <w:rFonts w:ascii="宋体" w:hAnsi="宋体" w:cs="Calibri" w:hint="eastAsia"/>
          <w:kern w:val="0"/>
          <w:sz w:val="24"/>
        </w:rPr>
        <w:t>光盘</w:t>
      </w:r>
      <w:r w:rsidR="00A070E7">
        <w:rPr>
          <w:rFonts w:ascii="宋体" w:hAnsi="宋体" w:cs="Calibri" w:hint="eastAsia"/>
          <w:kern w:val="0"/>
          <w:sz w:val="24"/>
        </w:rPr>
        <w:t>内容</w:t>
      </w:r>
      <w:r w:rsidRPr="00025AC6">
        <w:rPr>
          <w:rFonts w:ascii="宋体" w:hAnsi="宋体" w:cs="Calibri" w:hint="eastAsia"/>
          <w:kern w:val="0"/>
          <w:sz w:val="24"/>
        </w:rPr>
        <w:t>了。</w:t>
      </w:r>
    </w:p>
    <w:p w:rsidR="00025AC6" w:rsidRPr="00025AC6" w:rsidRDefault="00025AC6" w:rsidP="00A070E7">
      <w:pPr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 w:rsidRPr="00025AC6">
        <w:rPr>
          <w:rFonts w:ascii="宋体" w:hAnsi="宋体" w:cs="宋体" w:hint="eastAsia"/>
          <w:kern w:val="0"/>
          <w:sz w:val="24"/>
        </w:rPr>
        <w:t>也可以点击</w:t>
      </w:r>
      <w:r w:rsidR="00661782">
        <w:rPr>
          <w:rFonts w:ascii="宋体" w:hAnsi="宋体"/>
          <w:noProof/>
          <w:sz w:val="24"/>
        </w:rPr>
        <w:drawing>
          <wp:inline distT="0" distB="0" distL="0" distR="0">
            <wp:extent cx="1228725" cy="276225"/>
            <wp:effectExtent l="19050" t="0" r="9525" b="0"/>
            <wp:docPr id="9" name="图片 9" descr="ne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w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AC6">
        <w:rPr>
          <w:rFonts w:ascii="宋体" w:hAnsi="宋体" w:hint="eastAsia"/>
          <w:sz w:val="24"/>
        </w:rPr>
        <w:t>，直接在线浏览。但目前暂时</w:t>
      </w:r>
      <w:r w:rsidRPr="00025AC6">
        <w:rPr>
          <w:rFonts w:ascii="宋体" w:hAnsi="宋体" w:cs="宋体"/>
          <w:kern w:val="0"/>
          <w:sz w:val="24"/>
        </w:rPr>
        <w:t>有一批</w:t>
      </w:r>
      <w:proofErr w:type="spellStart"/>
      <w:r w:rsidRPr="00025AC6">
        <w:rPr>
          <w:rFonts w:ascii="宋体" w:hAnsi="宋体" w:cs="宋体"/>
          <w:kern w:val="0"/>
          <w:sz w:val="24"/>
        </w:rPr>
        <w:t>dvd</w:t>
      </w:r>
      <w:proofErr w:type="spellEnd"/>
      <w:r w:rsidRPr="00025AC6">
        <w:rPr>
          <w:rFonts w:ascii="宋体" w:hAnsi="宋体" w:cs="宋体"/>
          <w:kern w:val="0"/>
          <w:sz w:val="24"/>
        </w:rPr>
        <w:t>光盘</w:t>
      </w:r>
      <w:r w:rsidRPr="00025AC6">
        <w:rPr>
          <w:rFonts w:ascii="宋体" w:hAnsi="宋体" w:cs="宋体" w:hint="eastAsia"/>
          <w:kern w:val="0"/>
          <w:sz w:val="24"/>
        </w:rPr>
        <w:t>不能</w:t>
      </w:r>
      <w:proofErr w:type="gramStart"/>
      <w:r w:rsidRPr="00025AC6">
        <w:rPr>
          <w:rFonts w:ascii="宋体" w:hAnsi="宋体" w:cs="宋体" w:hint="eastAsia"/>
          <w:kern w:val="0"/>
          <w:sz w:val="24"/>
        </w:rPr>
        <w:t>通过网碟在线</w:t>
      </w:r>
      <w:proofErr w:type="gramEnd"/>
      <w:r w:rsidRPr="00025AC6">
        <w:rPr>
          <w:rFonts w:ascii="宋体" w:hAnsi="宋体" w:cs="宋体" w:hint="eastAsia"/>
          <w:kern w:val="0"/>
          <w:sz w:val="24"/>
        </w:rPr>
        <w:t>打开。</w:t>
      </w:r>
    </w:p>
    <w:p w:rsidR="00025AC6" w:rsidRDefault="00025AC6" w:rsidP="00A070E7">
      <w:pPr>
        <w:snapToGrid w:val="0"/>
        <w:ind w:firstLineChars="200" w:firstLine="480"/>
        <w:rPr>
          <w:rFonts w:ascii="宋体" w:hAnsi="宋体"/>
          <w:sz w:val="24"/>
        </w:rPr>
      </w:pPr>
      <w:r w:rsidRPr="00025AC6">
        <w:rPr>
          <w:rFonts w:ascii="宋体" w:hAnsi="宋体" w:cs="宋体" w:hint="eastAsia"/>
          <w:kern w:val="0"/>
          <w:sz w:val="24"/>
        </w:rPr>
        <w:t>还可以点击</w:t>
      </w:r>
      <w:r w:rsidR="00661782">
        <w:rPr>
          <w:rFonts w:ascii="宋体" w:hAnsi="宋体"/>
          <w:noProof/>
          <w:sz w:val="24"/>
        </w:rPr>
        <w:drawing>
          <wp:inline distT="0" distB="0" distL="0" distR="0">
            <wp:extent cx="1333500" cy="219075"/>
            <wp:effectExtent l="19050" t="0" r="0" b="0"/>
            <wp:docPr id="10" name="图片 10" descr="ne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w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AC6">
        <w:rPr>
          <w:rFonts w:ascii="宋体" w:hAnsi="宋体" w:hint="eastAsia"/>
          <w:sz w:val="24"/>
        </w:rPr>
        <w:t>，先预览目录，根据自己的需要，选择具体文件下载</w:t>
      </w:r>
      <w:r w:rsidR="00A070E7">
        <w:rPr>
          <w:rFonts w:ascii="宋体" w:hAnsi="宋体" w:hint="eastAsia"/>
          <w:sz w:val="24"/>
        </w:rPr>
        <w:t>。</w:t>
      </w:r>
    </w:p>
    <w:p w:rsidR="00A070E7" w:rsidRDefault="00A070E7" w:rsidP="00A070E7">
      <w:pPr>
        <w:snapToGrid w:val="0"/>
        <w:ind w:firstLineChars="200" w:firstLine="480"/>
        <w:rPr>
          <w:b/>
          <w:bCs/>
          <w:szCs w:val="21"/>
        </w:rPr>
      </w:pPr>
      <w:r w:rsidRPr="00025AC6">
        <w:rPr>
          <w:rFonts w:ascii="宋体" w:hAnsi="宋体" w:cs="Calibri" w:hint="eastAsia"/>
          <w:kern w:val="0"/>
          <w:sz w:val="24"/>
        </w:rPr>
        <w:t>使用过程中遇到问题</w:t>
      </w:r>
      <w:r>
        <w:rPr>
          <w:rFonts w:ascii="宋体" w:hAnsi="宋体" w:cs="Calibri" w:hint="eastAsia"/>
          <w:kern w:val="0"/>
          <w:sz w:val="24"/>
        </w:rPr>
        <w:t>，</w:t>
      </w:r>
      <w:r w:rsidRPr="00025AC6">
        <w:rPr>
          <w:rFonts w:ascii="宋体" w:hAnsi="宋体" w:cs="Calibri" w:hint="eastAsia"/>
          <w:kern w:val="0"/>
          <w:sz w:val="24"/>
        </w:rPr>
        <w:t>可参阅</w:t>
      </w:r>
      <w:r w:rsidRPr="00025AC6">
        <w:rPr>
          <w:rFonts w:ascii="宋体" w:hAnsi="宋体"/>
          <w:color w:val="AAAAAA"/>
          <w:sz w:val="24"/>
          <w:u w:val="single"/>
        </w:rPr>
        <w:t>帮助</w:t>
      </w:r>
      <w:r>
        <w:rPr>
          <w:rFonts w:ascii="宋体" w:hAnsi="宋体" w:cs="宋体" w:hint="eastAsia"/>
          <w:kern w:val="0"/>
          <w:sz w:val="24"/>
        </w:rPr>
        <w:t>，或点击</w:t>
      </w:r>
      <w:r w:rsidR="00661782">
        <w:rPr>
          <w:b/>
          <w:bCs/>
          <w:noProof/>
          <w:szCs w:val="21"/>
        </w:rPr>
        <w:drawing>
          <wp:inline distT="0" distB="0" distL="0" distR="0">
            <wp:extent cx="923925" cy="266700"/>
            <wp:effectExtent l="19050" t="0" r="9525" b="0"/>
            <wp:docPr id="11" name="图片 11" descr="ne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w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0E7" w:rsidRDefault="00A070E7" w:rsidP="00A070E7">
      <w:pPr>
        <w:snapToGrid w:val="0"/>
        <w:ind w:firstLineChars="200" w:firstLine="422"/>
        <w:rPr>
          <w:b/>
          <w:bCs/>
          <w:szCs w:val="21"/>
        </w:rPr>
      </w:pPr>
    </w:p>
    <w:p w:rsidR="00A070E7" w:rsidRDefault="00A070E7" w:rsidP="00A070E7">
      <w:pPr>
        <w:snapToGrid w:val="0"/>
        <w:ind w:firstLineChars="200" w:firstLine="422"/>
        <w:rPr>
          <w:b/>
          <w:bCs/>
          <w:szCs w:val="21"/>
        </w:rPr>
      </w:pPr>
    </w:p>
    <w:p w:rsidR="009364B5" w:rsidRDefault="009364B5" w:rsidP="006A68D9">
      <w:pPr>
        <w:snapToGrid w:val="0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</w:p>
    <w:p w:rsidR="009364B5" w:rsidRDefault="009364B5" w:rsidP="006A68D9">
      <w:pPr>
        <w:snapToGrid w:val="0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</w:p>
    <w:p w:rsidR="00A070E7" w:rsidRDefault="006A68D9" w:rsidP="006A68D9">
      <w:pPr>
        <w:snapToGrid w:val="0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 w:rsidRPr="00025AC6">
        <w:rPr>
          <w:rFonts w:ascii="宋体" w:hAnsi="宋体" w:cs="宋体" w:hint="eastAsia"/>
          <w:kern w:val="0"/>
          <w:sz w:val="24"/>
          <w:lang w:val="zh-CN"/>
        </w:rPr>
        <w:t>欢迎广大师生积极试用，并向我们反馈宝贵的意见和建议</w:t>
      </w:r>
      <w:r>
        <w:rPr>
          <w:rFonts w:ascii="宋体" w:hAnsi="宋体" w:cs="宋体" w:hint="eastAsia"/>
          <w:kern w:val="0"/>
          <w:sz w:val="24"/>
          <w:lang w:val="zh-CN"/>
        </w:rPr>
        <w:t>！</w:t>
      </w:r>
    </w:p>
    <w:p w:rsidR="006A68D9" w:rsidRDefault="006A68D9" w:rsidP="006A68D9">
      <w:pPr>
        <w:snapToGrid w:val="0"/>
        <w:ind w:firstLineChars="200" w:firstLine="480"/>
        <w:rPr>
          <w:rFonts w:ascii="宋体" w:hAnsi="宋体" w:cs="宋体"/>
          <w:kern w:val="0"/>
          <w:sz w:val="24"/>
          <w:lang w:val="zh-CN"/>
        </w:rPr>
      </w:pPr>
    </w:p>
    <w:p w:rsidR="006A68D9" w:rsidRDefault="00661782" w:rsidP="006A68D9">
      <w:pPr>
        <w:snapToGrid w:val="0"/>
        <w:ind w:firstLineChars="200" w:firstLine="480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联系方式：</w:t>
      </w:r>
      <w:hyperlink r:id="rId17" w:history="1">
        <w:r w:rsidRPr="00124654">
          <w:rPr>
            <w:rStyle w:val="a6"/>
            <w:rFonts w:ascii="宋体" w:hAnsi="宋体" w:cs="宋体" w:hint="eastAsia"/>
            <w:kern w:val="0"/>
            <w:sz w:val="24"/>
            <w:lang w:val="zh-CN"/>
          </w:rPr>
          <w:t>eresource@bit.edu.cn</w:t>
        </w:r>
      </w:hyperlink>
    </w:p>
    <w:p w:rsidR="00661782" w:rsidRDefault="00661782" w:rsidP="006A68D9">
      <w:pPr>
        <w:snapToGrid w:val="0"/>
        <w:ind w:firstLineChars="200" w:firstLine="480"/>
        <w:rPr>
          <w:rFonts w:ascii="宋体" w:hAnsi="宋体" w:cs="宋体"/>
          <w:kern w:val="0"/>
          <w:sz w:val="24"/>
          <w:lang w:val="zh-CN"/>
        </w:rPr>
      </w:pPr>
    </w:p>
    <w:p w:rsidR="00661782" w:rsidRDefault="00661782" w:rsidP="006A68D9">
      <w:pPr>
        <w:snapToGrid w:val="0"/>
        <w:ind w:firstLineChars="200" w:firstLine="480"/>
        <w:rPr>
          <w:rFonts w:ascii="宋体" w:hAnsi="宋体" w:cs="宋体"/>
          <w:kern w:val="0"/>
          <w:sz w:val="24"/>
          <w:lang w:val="zh-CN"/>
        </w:rPr>
      </w:pPr>
    </w:p>
    <w:p w:rsidR="009364B5" w:rsidRDefault="009364B5" w:rsidP="00A070E7">
      <w:pPr>
        <w:snapToGrid w:val="0"/>
        <w:ind w:firstLineChars="1476" w:firstLine="4133"/>
        <w:rPr>
          <w:rFonts w:hint="eastAsia"/>
          <w:bCs/>
          <w:sz w:val="28"/>
          <w:szCs w:val="28"/>
        </w:rPr>
      </w:pPr>
    </w:p>
    <w:p w:rsidR="009364B5" w:rsidRDefault="009364B5" w:rsidP="00A070E7">
      <w:pPr>
        <w:snapToGrid w:val="0"/>
        <w:ind w:firstLineChars="1476" w:firstLine="4133"/>
        <w:rPr>
          <w:rFonts w:hint="eastAsia"/>
          <w:bCs/>
          <w:sz w:val="28"/>
          <w:szCs w:val="28"/>
        </w:rPr>
      </w:pPr>
    </w:p>
    <w:p w:rsidR="00A070E7" w:rsidRPr="00A070E7" w:rsidRDefault="00A070E7" w:rsidP="009364B5">
      <w:pPr>
        <w:snapToGrid w:val="0"/>
        <w:ind w:firstLineChars="1476" w:firstLine="4133"/>
        <w:jc w:val="right"/>
        <w:rPr>
          <w:bCs/>
          <w:sz w:val="28"/>
          <w:szCs w:val="28"/>
        </w:rPr>
      </w:pPr>
      <w:r w:rsidRPr="00A070E7">
        <w:rPr>
          <w:rFonts w:hint="eastAsia"/>
          <w:bCs/>
          <w:sz w:val="28"/>
          <w:szCs w:val="28"/>
        </w:rPr>
        <w:t>北京理工大学图书馆</w:t>
      </w:r>
    </w:p>
    <w:p w:rsidR="00A070E7" w:rsidRPr="00A070E7" w:rsidRDefault="00A070E7" w:rsidP="009364B5">
      <w:pPr>
        <w:snapToGrid w:val="0"/>
        <w:ind w:firstLineChars="1476" w:firstLine="4133"/>
        <w:jc w:val="right"/>
        <w:rPr>
          <w:rFonts w:ascii="宋体" w:hAnsi="宋体" w:cs="宋体"/>
          <w:kern w:val="0"/>
          <w:sz w:val="28"/>
          <w:szCs w:val="28"/>
        </w:rPr>
      </w:pPr>
      <w:r w:rsidRPr="00A070E7">
        <w:rPr>
          <w:bCs/>
          <w:sz w:val="28"/>
          <w:szCs w:val="28"/>
        </w:rPr>
        <w:t>2013</w:t>
      </w:r>
      <w:r w:rsidRPr="00A070E7">
        <w:rPr>
          <w:rFonts w:hint="eastAsia"/>
          <w:bCs/>
          <w:sz w:val="28"/>
          <w:szCs w:val="28"/>
        </w:rPr>
        <w:t>年</w:t>
      </w:r>
      <w:r w:rsidRPr="00A070E7">
        <w:rPr>
          <w:rFonts w:hint="eastAsia"/>
          <w:bCs/>
          <w:sz w:val="28"/>
          <w:szCs w:val="28"/>
        </w:rPr>
        <w:t>5</w:t>
      </w:r>
      <w:r w:rsidRPr="00A070E7">
        <w:rPr>
          <w:rFonts w:hint="eastAsia"/>
          <w:bCs/>
          <w:sz w:val="28"/>
          <w:szCs w:val="28"/>
        </w:rPr>
        <w:t>月</w:t>
      </w:r>
      <w:r w:rsidR="009364B5">
        <w:rPr>
          <w:rFonts w:hint="eastAsia"/>
          <w:bCs/>
          <w:sz w:val="28"/>
          <w:szCs w:val="28"/>
        </w:rPr>
        <w:t>13</w:t>
      </w:r>
      <w:r w:rsidRPr="00A070E7">
        <w:rPr>
          <w:rFonts w:hint="eastAsia"/>
          <w:bCs/>
          <w:sz w:val="28"/>
          <w:szCs w:val="28"/>
        </w:rPr>
        <w:t>日</w:t>
      </w:r>
    </w:p>
    <w:sectPr w:rsidR="00A070E7" w:rsidRPr="00A070E7" w:rsidSect="00812F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D79" w:rsidRDefault="00934D79">
      <w:r>
        <w:separator/>
      </w:r>
    </w:p>
  </w:endnote>
  <w:endnote w:type="continuationSeparator" w:id="0">
    <w:p w:rsidR="00934D79" w:rsidRDefault="00934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D79" w:rsidRDefault="00934D79">
      <w:r>
        <w:separator/>
      </w:r>
    </w:p>
  </w:footnote>
  <w:footnote w:type="continuationSeparator" w:id="0">
    <w:p w:rsidR="00934D79" w:rsidRDefault="00934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F57"/>
    <w:rsid w:val="00001BB0"/>
    <w:rsid w:val="00025AC6"/>
    <w:rsid w:val="00026303"/>
    <w:rsid w:val="00092362"/>
    <w:rsid w:val="00101524"/>
    <w:rsid w:val="00150872"/>
    <w:rsid w:val="001E687C"/>
    <w:rsid w:val="002158E8"/>
    <w:rsid w:val="00274406"/>
    <w:rsid w:val="002A170F"/>
    <w:rsid w:val="002D533C"/>
    <w:rsid w:val="00306821"/>
    <w:rsid w:val="003334C4"/>
    <w:rsid w:val="00342B08"/>
    <w:rsid w:val="00356E0B"/>
    <w:rsid w:val="003C0CF7"/>
    <w:rsid w:val="003D3245"/>
    <w:rsid w:val="003F5CE4"/>
    <w:rsid w:val="00440FB7"/>
    <w:rsid w:val="00445DF5"/>
    <w:rsid w:val="004F602B"/>
    <w:rsid w:val="0053564D"/>
    <w:rsid w:val="005F4F11"/>
    <w:rsid w:val="00605AF3"/>
    <w:rsid w:val="00661782"/>
    <w:rsid w:val="006A68D9"/>
    <w:rsid w:val="00702671"/>
    <w:rsid w:val="00724836"/>
    <w:rsid w:val="00812F57"/>
    <w:rsid w:val="00836A62"/>
    <w:rsid w:val="00873F9A"/>
    <w:rsid w:val="00894232"/>
    <w:rsid w:val="008B574B"/>
    <w:rsid w:val="008C5875"/>
    <w:rsid w:val="00934D79"/>
    <w:rsid w:val="009364B5"/>
    <w:rsid w:val="0094531A"/>
    <w:rsid w:val="00981286"/>
    <w:rsid w:val="009B1D03"/>
    <w:rsid w:val="009E7F77"/>
    <w:rsid w:val="00A070E7"/>
    <w:rsid w:val="00A94EBB"/>
    <w:rsid w:val="00AF7B51"/>
    <w:rsid w:val="00B6229A"/>
    <w:rsid w:val="00BE4CBE"/>
    <w:rsid w:val="00C00056"/>
    <w:rsid w:val="00C71EA8"/>
    <w:rsid w:val="00C940AB"/>
    <w:rsid w:val="00DC3559"/>
    <w:rsid w:val="00DD2138"/>
    <w:rsid w:val="00E2223B"/>
    <w:rsid w:val="00E76FF6"/>
    <w:rsid w:val="00F6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C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45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">
    <w:name w:val="st"/>
    <w:basedOn w:val="a0"/>
    <w:rsid w:val="00306821"/>
  </w:style>
  <w:style w:type="character" w:styleId="a5">
    <w:name w:val="Emphasis"/>
    <w:basedOn w:val="a0"/>
    <w:uiPriority w:val="20"/>
    <w:qFormat/>
    <w:rsid w:val="00306821"/>
    <w:rPr>
      <w:i/>
      <w:iCs/>
    </w:rPr>
  </w:style>
  <w:style w:type="character" w:customStyle="1" w:styleId="lan1402b1">
    <w:name w:val="lan_14_02_b1"/>
    <w:basedOn w:val="a0"/>
    <w:rsid w:val="003334C4"/>
    <w:rPr>
      <w:b/>
      <w:bCs/>
      <w:sz w:val="21"/>
      <w:szCs w:val="21"/>
    </w:rPr>
  </w:style>
  <w:style w:type="character" w:styleId="a6">
    <w:name w:val="Hyperlink"/>
    <w:basedOn w:val="a0"/>
    <w:uiPriority w:val="99"/>
    <w:unhideWhenUsed/>
    <w:rsid w:val="003334C4"/>
    <w:rPr>
      <w:color w:val="0000FF"/>
      <w:u w:val="single"/>
    </w:rPr>
  </w:style>
  <w:style w:type="paragraph" w:styleId="a7">
    <w:name w:val="Balloon Text"/>
    <w:basedOn w:val="a"/>
    <w:link w:val="Char"/>
    <w:rsid w:val="006A68D9"/>
    <w:rPr>
      <w:sz w:val="18"/>
      <w:szCs w:val="18"/>
    </w:rPr>
  </w:style>
  <w:style w:type="character" w:customStyle="1" w:styleId="Char">
    <w:name w:val="批注框文本 Char"/>
    <w:basedOn w:val="a0"/>
    <w:link w:val="a7"/>
    <w:rsid w:val="006A68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eresource@bit.edu.c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202.204.214.120/download/Setup_WebClient.exe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725</Characters>
  <Application>Microsoft Office Word</Application>
  <DocSecurity>0</DocSecurity>
  <Lines>6</Lines>
  <Paragraphs>1</Paragraphs>
  <ScaleCrop>false</ScaleCrop>
  <Company>SkyUN.Org</Company>
  <LinksUpToDate>false</LinksUpToDate>
  <CharactersWithSpaces>851</CharactersWithSpaces>
  <SharedDoc>false</SharedDoc>
  <HLinks>
    <vt:vector size="6" baseType="variant">
      <vt:variant>
        <vt:i4>196731</vt:i4>
      </vt:variant>
      <vt:variant>
        <vt:i4>9</vt:i4>
      </vt:variant>
      <vt:variant>
        <vt:i4>0</vt:i4>
      </vt:variant>
      <vt:variant>
        <vt:i4>5</vt:i4>
      </vt:variant>
      <vt:variant>
        <vt:lpwstr>http://202.204.214.120/download/Setup_WebClient.exe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开通试用“博文光盘云系统”</dc:title>
  <dc:creator>Administrator</dc:creator>
  <cp:lastModifiedBy>User</cp:lastModifiedBy>
  <cp:revision>3</cp:revision>
  <dcterms:created xsi:type="dcterms:W3CDTF">2013-05-13T03:15:00Z</dcterms:created>
  <dcterms:modified xsi:type="dcterms:W3CDTF">2013-05-13T03:15:00Z</dcterms:modified>
</cp:coreProperties>
</file>